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7977E3" w:rsidP="007977E3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41250C"/>
          <w:kern w:val="36"/>
          <w:sz w:val="38"/>
          <w:szCs w:val="38"/>
          <w:lang w:eastAsia="ru-RU"/>
        </w:rPr>
      </w:pPr>
      <w:r w:rsidRPr="007977E3">
        <w:rPr>
          <w:rFonts w:ascii="Times New Roman" w:eastAsia="Times New Roman" w:hAnsi="Times New Roman" w:cs="Times New Roman"/>
          <w:b/>
          <w:color w:val="41250C"/>
          <w:kern w:val="36"/>
          <w:sz w:val="38"/>
          <w:szCs w:val="38"/>
          <w:lang w:eastAsia="ru-RU"/>
        </w:rPr>
        <w:t>Обратная связь для сообщений о фактах коррупции</w:t>
      </w:r>
    </w:p>
    <w:p w:rsidR="007977E3" w:rsidRPr="007977E3" w:rsidRDefault="007977E3" w:rsidP="007977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Обращения о возможном нарушении работниками государственного бюджетного учреждения культуры Ставропольского края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«Ставропольский академический ордена «Знак Почета» театр драмы им М.Ю. Лермонтова»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требований к служебному поведению, о фактах их личной заинтересованности при исполнении служебных обязанностей можно направлять в форме электронного письма по адресу: stavteatrdram@mail.ru, письменно по адресу: 355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017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                        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г. Ставрополь,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пл. Ленина, 1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  <w:proofErr w:type="gramEnd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а также по телефону: (8652)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71-18-33, 71-18-20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7977E3" w:rsidRPr="007977E3" w:rsidRDefault="007977E3" w:rsidP="001F55AF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5" w:tgtFrame="_blank" w:history="1">
        <w:r w:rsidRPr="007977E3">
          <w:rPr>
            <w:rFonts w:ascii="Segoe UI" w:eastAsia="Times New Roman" w:hAnsi="Segoe UI" w:cs="Segoe UI"/>
            <w:b/>
            <w:bCs/>
            <w:color w:val="884535"/>
            <w:sz w:val="21"/>
            <w:szCs w:val="21"/>
            <w:lang w:eastAsia="ru-RU"/>
          </w:rPr>
          <w:t>Федеральный закон от 02.05.2006 № 59-ФЗ (ред. от 02.07.2013) «О порядке рассмотрения обращений граждан Российской Федерации»</w:t>
        </w:r>
      </w:hyperlink>
    </w:p>
    <w:p w:rsidR="007977E3" w:rsidRPr="007977E3" w:rsidRDefault="007977E3" w:rsidP="001F55AF">
      <w:pPr>
        <w:spacing w:before="240" w:after="240" w:line="240" w:lineRule="exact"/>
        <w:outlineLvl w:val="5"/>
        <w:rPr>
          <w:rFonts w:ascii="Century Gothic" w:eastAsia="Times New Roman" w:hAnsi="Century Gothic" w:cs="Segoe UI"/>
          <w:color w:val="41250C"/>
          <w:sz w:val="21"/>
          <w:szCs w:val="21"/>
          <w:lang w:eastAsia="ru-RU"/>
        </w:rPr>
      </w:pPr>
      <w:r w:rsidRPr="007977E3"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>Правила приёма сообщений по вопросам противодействия коррупции в  государственно</w:t>
      </w:r>
      <w:r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>м</w:t>
      </w:r>
      <w:r w:rsidRPr="007977E3"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 xml:space="preserve"> бюджетно</w:t>
      </w:r>
      <w:r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>м</w:t>
      </w:r>
      <w:r w:rsidRPr="007977E3"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 xml:space="preserve"> учреждени</w:t>
      </w:r>
      <w:r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>е</w:t>
      </w:r>
      <w:r w:rsidRPr="007977E3">
        <w:rPr>
          <w:rFonts w:ascii="Century Gothic" w:eastAsia="Times New Roman" w:hAnsi="Century Gothic" w:cs="Segoe UI"/>
          <w:b/>
          <w:bCs/>
          <w:color w:val="41250C"/>
          <w:sz w:val="21"/>
          <w:szCs w:val="21"/>
          <w:lang w:eastAsia="ru-RU"/>
        </w:rPr>
        <w:t xml:space="preserve"> культуры Ставропольского края «Ставропольский академический ордена «Знак Почета» театр драмы им М.Ю. Лермонтова»</w:t>
      </w:r>
    </w:p>
    <w:p w:rsidR="007977E3" w:rsidRPr="007977E3" w:rsidRDefault="007977E3" w:rsidP="007977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 рассмотрению  принимается информация о фактах: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 xml:space="preserve">– коррупционных проявлений в действиях работников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государственного бюджетного учреждения культуры Ставропольского края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«Ставропольский академический ордена «Знак Почета» театр драмы им М.Ю. Лермонтова»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 xml:space="preserve">– конфликта интересов в действиях работников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государственного бюджетного учреждения культуры Ставропольского края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«Ставропольский академический ордена «Знак Почета» театр драмы им М.Ю. Лермонтова»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 xml:space="preserve">– несоблюдения работниками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государственного бюджетного учреждения культуры Ставропольского края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«Ставропольский академический ордена «Знак Почета» театр драмы им М.Ю. Лермонтова»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ограничений и запретов, установленных законодательством Российской Федерации.</w:t>
      </w:r>
      <w:bookmarkStart w:id="0" w:name="_GoBack"/>
      <w:bookmarkEnd w:id="0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</w:r>
      <w:proofErr w:type="gramStart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рассматриваются: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•  анонимные обращения (без указания фамилии гражданина, направившего обращение);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•  обращения, не содержащие почтового адреса, по которому должен быть направлен ответ;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 xml:space="preserve">• обращения, не касающиеся коррупционных действий работников 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государственного бюджетного учреждения культуры Ставропольского края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«Ставропольский академический ордена «Знак Почета» театр драмы им М.Ю. Лермонтова»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Конфиденциальность обращения гарантируется.</w:t>
      </w:r>
      <w:proofErr w:type="gramEnd"/>
    </w:p>
    <w:p w:rsidR="007977E3" w:rsidRPr="007977E3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Срочная связь с другими органами государственной власти и контролирующими учреждениями:</w:t>
      </w:r>
    </w:p>
    <w:p w:rsidR="007977E3" w:rsidRPr="007977E3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Телефон доверия для сообщения о фактах коррупционной направленности в УИС края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   +7 (8652) 238-550;  e-</w:t>
      </w:r>
      <w:proofErr w:type="spellStart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mail</w:t>
      </w:r>
      <w:proofErr w:type="spellEnd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 </w:t>
      </w:r>
      <w:hyperlink r:id="rId6" w:history="1">
        <w:r w:rsidRPr="007977E3">
          <w:rPr>
            <w:rFonts w:ascii="Segoe UI" w:eastAsia="Times New Roman" w:hAnsi="Segoe UI" w:cs="Segoe UI"/>
            <w:color w:val="884535"/>
            <w:sz w:val="21"/>
            <w:szCs w:val="21"/>
            <w:u w:val="single"/>
            <w:lang w:eastAsia="ru-RU"/>
          </w:rPr>
          <w:t>info@stavufsin.ru</w:t>
        </w:r>
      </w:hyperlink>
    </w:p>
    <w:p w:rsidR="007977E3" w:rsidRPr="007977E3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Телефон доверия министерства культуры Ставропольского края: 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+7 (8652) 26-26-14; </w:t>
      </w:r>
      <w:proofErr w:type="spellStart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email</w:t>
      </w:r>
      <w:proofErr w:type="spellEnd"/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 </w:t>
      </w:r>
      <w:hyperlink r:id="rId7" w:history="1">
        <w:r w:rsidRPr="007977E3">
          <w:rPr>
            <w:rFonts w:ascii="Segoe UI" w:eastAsia="Times New Roman" w:hAnsi="Segoe UI" w:cs="Segoe UI"/>
            <w:color w:val="884535"/>
            <w:sz w:val="21"/>
            <w:szCs w:val="21"/>
            <w:u w:val="single"/>
            <w:lang w:eastAsia="ru-RU"/>
          </w:rPr>
          <w:t>mksk@stavregion.ru</w:t>
        </w:r>
      </w:hyperlink>
    </w:p>
    <w:p w:rsidR="007977E3" w:rsidRPr="007977E3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Телефон доверия Губернатора Ставропольского края: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+7 (8652) 35-21-81</w:t>
      </w:r>
    </w:p>
    <w:p w:rsidR="001F55AF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Телефон доверия УГИБДД ГУВД по Ставропольскому краю: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</w:p>
    <w:p w:rsidR="007977E3" w:rsidRPr="007977E3" w:rsidRDefault="001F55AF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+7 (8652) 38-76-93.  </w:t>
      </w:r>
      <w:r w:rsidR="007977E3"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e-</w:t>
      </w:r>
      <w:proofErr w:type="spellStart"/>
      <w:r w:rsidR="007977E3"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mail</w:t>
      </w:r>
      <w:proofErr w:type="spellEnd"/>
      <w:r w:rsidR="007977E3"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 </w:t>
      </w:r>
      <w:hyperlink r:id="rId8" w:history="1">
        <w:r w:rsidR="007977E3" w:rsidRPr="007977E3">
          <w:rPr>
            <w:rFonts w:ascii="Segoe UI" w:eastAsia="Times New Roman" w:hAnsi="Segoe UI" w:cs="Segoe UI"/>
            <w:color w:val="884535"/>
            <w:sz w:val="21"/>
            <w:szCs w:val="21"/>
            <w:u w:val="single"/>
            <w:lang w:eastAsia="ru-RU"/>
          </w:rPr>
          <w:t>gibdd@mail.stv.ru</w:t>
        </w:r>
      </w:hyperlink>
    </w:p>
    <w:p w:rsidR="007977E3" w:rsidRPr="007977E3" w:rsidRDefault="007977E3" w:rsidP="00A00E3E">
      <w:pPr>
        <w:spacing w:before="100" w:beforeAutospacing="1" w:after="100" w:afterAutospacing="1" w:line="240" w:lineRule="exac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7977E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Горячая линия Прокуратуры Ставропольского края: </w:t>
      </w:r>
      <w:r w:rsidRPr="007977E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+7 (8652) 26-35-70</w:t>
      </w:r>
    </w:p>
    <w:p w:rsidR="00F84585" w:rsidRDefault="007977E3" w:rsidP="00A00E3E">
      <w:pPr>
        <w:spacing w:before="100" w:beforeAutospacing="1" w:after="100" w:afterAutospacing="1" w:line="240" w:lineRule="exact"/>
      </w:pPr>
      <w:r w:rsidRPr="007977E3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lang w:eastAsia="ru-RU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F84585" w:rsidSect="00A00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7"/>
    <w:rsid w:val="00022F17"/>
    <w:rsid w:val="001F55AF"/>
    <w:rsid w:val="00732CAF"/>
    <w:rsid w:val="007977E3"/>
    <w:rsid w:val="00A00E3E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977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77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9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7E3"/>
    <w:rPr>
      <w:color w:val="0000FF"/>
      <w:u w:val="single"/>
    </w:rPr>
  </w:style>
  <w:style w:type="character" w:styleId="a5">
    <w:name w:val="Strong"/>
    <w:basedOn w:val="a0"/>
    <w:uiPriority w:val="22"/>
    <w:qFormat/>
    <w:rsid w:val="00797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977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77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9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7E3"/>
    <w:rPr>
      <w:color w:val="0000FF"/>
      <w:u w:val="single"/>
    </w:rPr>
  </w:style>
  <w:style w:type="character" w:styleId="a5">
    <w:name w:val="Strong"/>
    <w:basedOn w:val="a0"/>
    <w:uiPriority w:val="22"/>
    <w:qFormat/>
    <w:rsid w:val="0079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37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8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dd@mail.st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sk@stav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avufsin.ru" TargetMode="External"/><Relationship Id="rId5" Type="http://schemas.openxmlformats.org/officeDocument/2006/relationships/hyperlink" Target="http://skdnt.ru/documents/stop_corruption/zakon_59-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2019-10-23T12:00:00Z</dcterms:created>
  <dcterms:modified xsi:type="dcterms:W3CDTF">2019-10-23T12:15:00Z</dcterms:modified>
</cp:coreProperties>
</file>